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0A" w:rsidRPr="00054276" w:rsidRDefault="005E45D6" w:rsidP="005E45D6">
      <w:pPr>
        <w:jc w:val="right"/>
        <w:rPr>
          <w:rFonts w:ascii="Times New Roman" w:hAnsi="Times New Roman" w:cs="Times New Roman"/>
        </w:rPr>
      </w:pPr>
      <w:bookmarkStart w:id="0" w:name="_GoBack"/>
      <w:r w:rsidRPr="00054276">
        <w:rPr>
          <w:rFonts w:ascii="Times New Roman" w:hAnsi="Times New Roman" w:cs="Times New Roman"/>
        </w:rPr>
        <w:t xml:space="preserve">Příloha </w:t>
      </w:r>
      <w:r w:rsidR="00584F78" w:rsidRPr="00054276">
        <w:rPr>
          <w:rFonts w:ascii="Times New Roman" w:hAnsi="Times New Roman" w:cs="Times New Roman"/>
        </w:rPr>
        <w:t>č.</w:t>
      </w:r>
      <w:r w:rsidRPr="00054276">
        <w:rPr>
          <w:rFonts w:ascii="Times New Roman" w:hAnsi="Times New Roman" w:cs="Times New Roman"/>
        </w:rPr>
        <w:t>12</w:t>
      </w:r>
      <w:bookmarkEnd w:id="0"/>
    </w:p>
    <w:p w:rsidR="005E45D6" w:rsidRPr="005E45D6" w:rsidRDefault="005E45D6" w:rsidP="005E45D6">
      <w:pPr>
        <w:jc w:val="right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6"/>
        <w:gridCol w:w="6597"/>
        <w:gridCol w:w="1219"/>
      </w:tblGrid>
      <w:tr w:rsidR="00587C0A" w:rsidRPr="009A47EC" w:rsidTr="005E45D6">
        <w:tc>
          <w:tcPr>
            <w:tcW w:w="1252" w:type="dxa"/>
          </w:tcPr>
          <w:p w:rsidR="00587C0A" w:rsidRPr="009A47EC" w:rsidRDefault="00587C0A" w:rsidP="00140A0E">
            <w:pPr>
              <w:jc w:val="center"/>
              <w:rPr>
                <w:rFonts w:ascii="Arial" w:hAnsi="Arial" w:cs="Arial"/>
              </w:rPr>
            </w:pPr>
            <w:proofErr w:type="spellStart"/>
            <w:r w:rsidRPr="009A47EC">
              <w:rPr>
                <w:rFonts w:ascii="Arial" w:hAnsi="Arial" w:cs="Arial"/>
              </w:rPr>
              <w:t>Prohl</w:t>
            </w:r>
            <w:proofErr w:type="spellEnd"/>
            <w:r w:rsidRPr="009A47EC">
              <w:rPr>
                <w:rFonts w:ascii="Arial" w:hAnsi="Arial" w:cs="Arial"/>
              </w:rPr>
              <w:t xml:space="preserve">. </w:t>
            </w:r>
            <w:proofErr w:type="gramStart"/>
            <w:r w:rsidRPr="009A47EC">
              <w:rPr>
                <w:rFonts w:ascii="Arial" w:hAnsi="Arial" w:cs="Arial"/>
              </w:rPr>
              <w:t>č.</w:t>
            </w:r>
            <w:proofErr w:type="gramEnd"/>
          </w:p>
        </w:tc>
        <w:tc>
          <w:tcPr>
            <w:tcW w:w="6661" w:type="dxa"/>
            <w:vMerge w:val="restart"/>
          </w:tcPr>
          <w:p w:rsidR="00587C0A" w:rsidRPr="009A47EC" w:rsidRDefault="00587C0A" w:rsidP="00140A0E">
            <w:pPr>
              <w:jc w:val="center"/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Prohlášení navrhovatele o nepoužití nařízení (EU)</w:t>
            </w:r>
            <w:r w:rsidR="005E45D6" w:rsidRPr="009A47EC">
              <w:rPr>
                <w:rFonts w:ascii="Arial" w:hAnsi="Arial" w:cs="Arial"/>
              </w:rPr>
              <w:t xml:space="preserve"> </w:t>
            </w:r>
            <w:r w:rsidRPr="009A47EC">
              <w:rPr>
                <w:rFonts w:ascii="Arial" w:hAnsi="Arial" w:cs="Arial"/>
              </w:rPr>
              <w:t xml:space="preserve">č. 402/2013 ve smyslu čl. 3 </w:t>
            </w:r>
            <w:proofErr w:type="gramStart"/>
            <w:r w:rsidRPr="009A47EC">
              <w:rPr>
                <w:rFonts w:ascii="Arial" w:hAnsi="Arial" w:cs="Arial"/>
              </w:rPr>
              <w:t>odst.1 a) MP</w:t>
            </w:r>
            <w:proofErr w:type="gramEnd"/>
            <w:r w:rsidRPr="009A47EC">
              <w:rPr>
                <w:rFonts w:ascii="Arial" w:hAnsi="Arial" w:cs="Arial"/>
              </w:rPr>
              <w:t xml:space="preserve"> 01 vydaného Drážním úřadem p</w:t>
            </w:r>
            <w:r w:rsidR="00140A0E" w:rsidRPr="009A47EC">
              <w:rPr>
                <w:rFonts w:ascii="Arial" w:hAnsi="Arial" w:cs="Arial"/>
              </w:rPr>
              <w:t>od</w:t>
            </w:r>
            <w:r w:rsidRPr="009A47EC">
              <w:rPr>
                <w:rFonts w:ascii="Arial" w:hAnsi="Arial" w:cs="Arial"/>
              </w:rPr>
              <w:t xml:space="preserve"> č.j. DUCR-47489/24/</w:t>
            </w:r>
            <w:proofErr w:type="spellStart"/>
            <w:r w:rsidRPr="009A47EC">
              <w:rPr>
                <w:rFonts w:ascii="Arial" w:hAnsi="Arial" w:cs="Arial"/>
              </w:rPr>
              <w:t>Pr</w:t>
            </w:r>
            <w:proofErr w:type="spellEnd"/>
          </w:p>
        </w:tc>
        <w:tc>
          <w:tcPr>
            <w:tcW w:w="1149" w:type="dxa"/>
            <w:vAlign w:val="center"/>
          </w:tcPr>
          <w:p w:rsidR="00587C0A" w:rsidRPr="009A47EC" w:rsidRDefault="00587C0A" w:rsidP="00140A0E">
            <w:pPr>
              <w:jc w:val="center"/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Datum</w:t>
            </w:r>
          </w:p>
        </w:tc>
      </w:tr>
      <w:tr w:rsidR="00587C0A" w:rsidRPr="009A47EC" w:rsidTr="005E45D6">
        <w:tc>
          <w:tcPr>
            <w:tcW w:w="1252" w:type="dxa"/>
            <w:vAlign w:val="center"/>
          </w:tcPr>
          <w:p w:rsidR="00587C0A" w:rsidRPr="009A47EC" w:rsidRDefault="00587C0A" w:rsidP="00140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vMerge/>
          </w:tcPr>
          <w:p w:rsidR="00587C0A" w:rsidRPr="009A47EC" w:rsidRDefault="00587C0A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vAlign w:val="center"/>
          </w:tcPr>
          <w:p w:rsidR="00587C0A" w:rsidRPr="009A47EC" w:rsidRDefault="00140A0E" w:rsidP="00140A0E">
            <w:pPr>
              <w:jc w:val="center"/>
              <w:rPr>
                <w:rFonts w:ascii="Arial" w:hAnsi="Arial" w:cs="Arial"/>
              </w:rPr>
            </w:pPr>
            <w:proofErr w:type="spellStart"/>
            <w:r w:rsidRPr="009A47EC">
              <w:rPr>
                <w:rFonts w:ascii="Arial" w:hAnsi="Arial" w:cs="Arial"/>
              </w:rPr>
              <w:t>xx</w:t>
            </w:r>
            <w:proofErr w:type="spellEnd"/>
            <w:r w:rsidRPr="009A47EC">
              <w:rPr>
                <w:rFonts w:ascii="Arial" w:hAnsi="Arial" w:cs="Arial"/>
              </w:rPr>
              <w:t>/</w:t>
            </w:r>
            <w:proofErr w:type="spellStart"/>
            <w:r w:rsidRPr="009A47EC">
              <w:rPr>
                <w:rFonts w:ascii="Arial" w:hAnsi="Arial" w:cs="Arial"/>
              </w:rPr>
              <w:t>xx</w:t>
            </w:r>
            <w:proofErr w:type="spellEnd"/>
            <w:r w:rsidRPr="009A47EC">
              <w:rPr>
                <w:rFonts w:ascii="Arial" w:hAnsi="Arial" w:cs="Arial"/>
              </w:rPr>
              <w:t>/</w:t>
            </w:r>
            <w:proofErr w:type="spellStart"/>
            <w:r w:rsidRPr="009A47EC">
              <w:rPr>
                <w:rFonts w:ascii="Arial" w:hAnsi="Arial" w:cs="Arial"/>
              </w:rPr>
              <w:t>xxxx</w:t>
            </w:r>
            <w:proofErr w:type="spellEnd"/>
          </w:p>
        </w:tc>
      </w:tr>
    </w:tbl>
    <w:p w:rsidR="00A736A4" w:rsidRPr="009A47EC" w:rsidRDefault="00A94716" w:rsidP="00140A0E">
      <w:pPr>
        <w:spacing w:before="160" w:after="0"/>
        <w:rPr>
          <w:rFonts w:ascii="Arial" w:hAnsi="Arial" w:cs="Arial"/>
        </w:rPr>
      </w:pPr>
      <w:r w:rsidRPr="009A47EC">
        <w:rPr>
          <w:rFonts w:ascii="Arial" w:hAnsi="Arial" w:cs="Arial"/>
          <w:b/>
        </w:rPr>
        <w:t xml:space="preserve">Subsystém či změna se </w:t>
      </w:r>
      <w:proofErr w:type="gramStart"/>
      <w:r w:rsidRPr="009A47EC">
        <w:rPr>
          <w:rFonts w:ascii="Arial" w:hAnsi="Arial" w:cs="Arial"/>
          <w:b/>
        </w:rPr>
        <w:t>týká</w:t>
      </w:r>
      <w:proofErr w:type="gramEnd"/>
      <w:r w:rsidR="005C4181" w:rsidRPr="009A47EC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36A4" w:rsidRPr="009A47EC" w:rsidTr="00A736A4">
        <w:tc>
          <w:tcPr>
            <w:tcW w:w="3020" w:type="dxa"/>
          </w:tcPr>
          <w:p w:rsidR="00A736A4" w:rsidRPr="009A47EC" w:rsidRDefault="00A736A4" w:rsidP="00A736A4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INF</w:t>
            </w:r>
            <w:r w:rsidR="00A94716" w:rsidRPr="009A47EC">
              <w:rPr>
                <w:rFonts w:ascii="Arial" w:hAnsi="Arial" w:cs="Arial"/>
              </w:rPr>
              <w:t xml:space="preserve">               </w:t>
            </w:r>
            <w:sdt>
              <w:sdtPr>
                <w:rPr>
                  <w:rFonts w:ascii="Arial" w:hAnsi="Arial" w:cs="Arial"/>
                </w:rPr>
                <w:alias w:val="INF"/>
                <w:tag w:val="INF"/>
                <w:id w:val="144842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AF2" w:rsidRPr="009A4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A736A4" w:rsidRPr="009A47EC" w:rsidRDefault="00A736A4" w:rsidP="00F4191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ENE</w:t>
            </w:r>
            <w:r w:rsidR="00A94716" w:rsidRPr="009A47E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94716" w:rsidRPr="009A47EC">
              <w:rPr>
                <w:rFonts w:ascii="Arial" w:hAnsi="Arial" w:cs="Arial"/>
              </w:rPr>
              <w:t xml:space="preserve">            </w:t>
            </w:r>
            <w:sdt>
              <w:sdtPr>
                <w:rPr>
                  <w:rFonts w:ascii="Arial" w:hAnsi="Arial" w:cs="Arial"/>
                </w:rPr>
                <w:alias w:val="ENE"/>
                <w:tag w:val="ENE"/>
                <w:id w:val="-2308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182" w:rsidRPr="009A4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A736A4" w:rsidRPr="009A47EC" w:rsidRDefault="00A736A4" w:rsidP="00F4191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CCT</w:t>
            </w:r>
            <w:r w:rsidR="00A94716" w:rsidRPr="009A47E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94716" w:rsidRPr="009A47EC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alias w:val="CCT"/>
                <w:tag w:val="CCT"/>
                <w:id w:val="14789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182" w:rsidRPr="009A4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A736A4" w:rsidRPr="009A47EC" w:rsidRDefault="005C4181" w:rsidP="00140A0E">
      <w:pPr>
        <w:spacing w:before="160" w:after="0"/>
        <w:rPr>
          <w:rFonts w:ascii="Arial" w:hAnsi="Arial" w:cs="Arial"/>
        </w:rPr>
      </w:pPr>
      <w:r w:rsidRPr="009A47EC">
        <w:rPr>
          <w:rFonts w:ascii="Arial" w:hAnsi="Arial" w:cs="Arial"/>
          <w:b/>
        </w:rPr>
        <w:t>Krátký popis subsystému</w:t>
      </w:r>
      <w:r w:rsidRPr="009A47EC">
        <w:rPr>
          <w:rFonts w:ascii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36A4" w:rsidRPr="009A47EC" w:rsidTr="005E45D6">
        <w:trPr>
          <w:trHeight w:val="2443"/>
        </w:trPr>
        <w:tc>
          <w:tcPr>
            <w:tcW w:w="9062" w:type="dxa"/>
          </w:tcPr>
          <w:p w:rsidR="00A736A4" w:rsidRPr="009A47EC" w:rsidRDefault="00A736A4" w:rsidP="00F4191C">
            <w:pPr>
              <w:rPr>
                <w:rFonts w:ascii="Arial" w:hAnsi="Arial" w:cs="Arial"/>
              </w:rPr>
            </w:pPr>
          </w:p>
          <w:p w:rsidR="00A736A4" w:rsidRPr="009A47EC" w:rsidRDefault="00A736A4" w:rsidP="00F4191C">
            <w:pPr>
              <w:rPr>
                <w:rFonts w:ascii="Arial" w:hAnsi="Arial" w:cs="Arial"/>
              </w:rPr>
            </w:pPr>
          </w:p>
          <w:p w:rsidR="00A736A4" w:rsidRPr="009A47EC" w:rsidRDefault="00A736A4" w:rsidP="00F4191C">
            <w:pPr>
              <w:rPr>
                <w:rFonts w:ascii="Arial" w:hAnsi="Arial" w:cs="Arial"/>
              </w:rPr>
            </w:pPr>
          </w:p>
        </w:tc>
      </w:tr>
    </w:tbl>
    <w:p w:rsidR="00A736A4" w:rsidRPr="009A47EC" w:rsidRDefault="00A736A4" w:rsidP="00140A0E">
      <w:pPr>
        <w:pStyle w:val="Odstavecseseznamem"/>
        <w:numPr>
          <w:ilvl w:val="0"/>
          <w:numId w:val="3"/>
        </w:numPr>
        <w:spacing w:before="160" w:after="0"/>
        <w:ind w:left="284" w:hanging="284"/>
        <w:rPr>
          <w:rFonts w:ascii="Arial" w:hAnsi="Arial" w:cs="Arial"/>
          <w:b/>
        </w:rPr>
      </w:pPr>
      <w:r w:rsidRPr="009A47EC">
        <w:rPr>
          <w:rFonts w:ascii="Arial" w:hAnsi="Arial" w:cs="Arial"/>
          <w:b/>
        </w:rPr>
        <w:t>Inovativní prvky:</w:t>
      </w:r>
      <w:r w:rsidR="00350D6C" w:rsidRPr="009A47EC">
        <w:rPr>
          <w:rFonts w:ascii="Arial" w:hAnsi="Arial" w:cs="Arial"/>
          <w:b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3268"/>
        <w:gridCol w:w="2539"/>
        <w:gridCol w:w="2545"/>
      </w:tblGrid>
      <w:tr w:rsidR="00350D6C" w:rsidRPr="009A47EC" w:rsidTr="00350D6C">
        <w:tc>
          <w:tcPr>
            <w:tcW w:w="573" w:type="dxa"/>
          </w:tcPr>
          <w:p w:rsidR="00350D6C" w:rsidRPr="009A47EC" w:rsidRDefault="00350D6C" w:rsidP="00F4191C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3323" w:type="dxa"/>
          </w:tcPr>
          <w:p w:rsidR="00350D6C" w:rsidRPr="009A47EC" w:rsidRDefault="00350D6C" w:rsidP="00F4191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neobsahuje</w:t>
            </w:r>
          </w:p>
        </w:tc>
        <w:tc>
          <w:tcPr>
            <w:tcW w:w="2583" w:type="dxa"/>
          </w:tcPr>
          <w:p w:rsidR="00350D6C" w:rsidRPr="009A47EC" w:rsidRDefault="00350D6C" w:rsidP="00F4191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kodexy správné praxe</w:t>
            </w:r>
          </w:p>
        </w:tc>
        <w:tc>
          <w:tcPr>
            <w:tcW w:w="2583" w:type="dxa"/>
          </w:tcPr>
          <w:p w:rsidR="00350D6C" w:rsidRPr="009A47EC" w:rsidRDefault="00350D6C" w:rsidP="00F4191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referenční systém</w:t>
            </w:r>
          </w:p>
        </w:tc>
      </w:tr>
      <w:tr w:rsidR="00350D6C" w:rsidRPr="009A47EC" w:rsidTr="00350D6C">
        <w:tc>
          <w:tcPr>
            <w:tcW w:w="573" w:type="dxa"/>
          </w:tcPr>
          <w:p w:rsidR="00350D6C" w:rsidRPr="009A47EC" w:rsidRDefault="00350D6C" w:rsidP="00350D6C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ENE</w:t>
            </w:r>
          </w:p>
        </w:tc>
        <w:tc>
          <w:tcPr>
            <w:tcW w:w="3323" w:type="dxa"/>
          </w:tcPr>
          <w:p w:rsidR="00350D6C" w:rsidRPr="009A47EC" w:rsidRDefault="00350D6C" w:rsidP="00350D6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neobsahuje</w:t>
            </w:r>
          </w:p>
        </w:tc>
        <w:tc>
          <w:tcPr>
            <w:tcW w:w="2583" w:type="dxa"/>
          </w:tcPr>
          <w:p w:rsidR="00350D6C" w:rsidRPr="009A47EC" w:rsidRDefault="00350D6C" w:rsidP="00350D6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kodexy správné praxe</w:t>
            </w:r>
          </w:p>
        </w:tc>
        <w:tc>
          <w:tcPr>
            <w:tcW w:w="2583" w:type="dxa"/>
          </w:tcPr>
          <w:p w:rsidR="00350D6C" w:rsidRPr="009A47EC" w:rsidRDefault="00350D6C" w:rsidP="00350D6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referenční systém</w:t>
            </w:r>
          </w:p>
        </w:tc>
      </w:tr>
      <w:tr w:rsidR="00350D6C" w:rsidRPr="009A47EC" w:rsidTr="00350D6C">
        <w:tc>
          <w:tcPr>
            <w:tcW w:w="573" w:type="dxa"/>
          </w:tcPr>
          <w:p w:rsidR="00350D6C" w:rsidRPr="009A47EC" w:rsidRDefault="00350D6C" w:rsidP="00350D6C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3323" w:type="dxa"/>
          </w:tcPr>
          <w:p w:rsidR="00350D6C" w:rsidRPr="009A47EC" w:rsidRDefault="00350D6C" w:rsidP="00350D6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neobsahuje</w:t>
            </w:r>
          </w:p>
        </w:tc>
        <w:tc>
          <w:tcPr>
            <w:tcW w:w="2583" w:type="dxa"/>
          </w:tcPr>
          <w:p w:rsidR="00350D6C" w:rsidRPr="009A47EC" w:rsidRDefault="00350D6C" w:rsidP="00350D6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kodexy správné praxe</w:t>
            </w:r>
          </w:p>
        </w:tc>
        <w:tc>
          <w:tcPr>
            <w:tcW w:w="2583" w:type="dxa"/>
          </w:tcPr>
          <w:p w:rsidR="00350D6C" w:rsidRPr="009A47EC" w:rsidRDefault="00350D6C" w:rsidP="00350D6C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referenční systém</w:t>
            </w:r>
          </w:p>
        </w:tc>
      </w:tr>
    </w:tbl>
    <w:p w:rsidR="0015416E" w:rsidRPr="009A47EC" w:rsidRDefault="00350D6C" w:rsidP="00140A0E">
      <w:pPr>
        <w:pStyle w:val="Odstavecseseznamem"/>
        <w:ind w:left="7092"/>
        <w:rPr>
          <w:rFonts w:ascii="Arial" w:hAnsi="Arial" w:cs="Arial"/>
          <w:sz w:val="16"/>
          <w:szCs w:val="16"/>
        </w:rPr>
      </w:pPr>
      <w:r w:rsidRPr="009A47EC">
        <w:rPr>
          <w:rFonts w:ascii="Arial" w:hAnsi="Arial" w:cs="Arial"/>
          <w:sz w:val="16"/>
          <w:szCs w:val="16"/>
        </w:rPr>
        <w:t xml:space="preserve">  nehodící se proškrtněte (-)</w:t>
      </w:r>
    </w:p>
    <w:p w:rsidR="00F4191C" w:rsidRPr="009A47EC" w:rsidRDefault="0015416E" w:rsidP="00140A0E">
      <w:pPr>
        <w:pStyle w:val="Odstavecseseznamem"/>
        <w:numPr>
          <w:ilvl w:val="0"/>
          <w:numId w:val="3"/>
        </w:numPr>
        <w:spacing w:before="160" w:after="0"/>
        <w:ind w:left="284" w:hanging="284"/>
        <w:rPr>
          <w:rFonts w:ascii="Arial" w:hAnsi="Arial" w:cs="Arial"/>
        </w:rPr>
      </w:pPr>
      <w:r w:rsidRPr="009A47EC">
        <w:rPr>
          <w:rFonts w:ascii="Arial" w:hAnsi="Arial" w:cs="Arial"/>
          <w:b/>
        </w:rPr>
        <w:t>Netradiční řešení v rámci subsystému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3268"/>
        <w:gridCol w:w="2539"/>
        <w:gridCol w:w="2545"/>
      </w:tblGrid>
      <w:tr w:rsidR="00587C0A" w:rsidRPr="009A47EC" w:rsidTr="00587C0A">
        <w:tc>
          <w:tcPr>
            <w:tcW w:w="573" w:type="dxa"/>
          </w:tcPr>
          <w:p w:rsidR="00587C0A" w:rsidRPr="009A47EC" w:rsidRDefault="00587C0A" w:rsidP="00587C0A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332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neobsahuje</w:t>
            </w:r>
          </w:p>
        </w:tc>
        <w:tc>
          <w:tcPr>
            <w:tcW w:w="258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kodexy správné praxe</w:t>
            </w:r>
          </w:p>
        </w:tc>
        <w:tc>
          <w:tcPr>
            <w:tcW w:w="258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referenční systém</w:t>
            </w:r>
          </w:p>
        </w:tc>
      </w:tr>
      <w:tr w:rsidR="00587C0A" w:rsidRPr="009A47EC" w:rsidTr="00587C0A">
        <w:tc>
          <w:tcPr>
            <w:tcW w:w="573" w:type="dxa"/>
          </w:tcPr>
          <w:p w:rsidR="00587C0A" w:rsidRPr="009A47EC" w:rsidRDefault="00587C0A" w:rsidP="00587C0A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ENE</w:t>
            </w:r>
          </w:p>
        </w:tc>
        <w:tc>
          <w:tcPr>
            <w:tcW w:w="332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neobsahuje</w:t>
            </w:r>
          </w:p>
        </w:tc>
        <w:tc>
          <w:tcPr>
            <w:tcW w:w="258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kodexy správné praxe</w:t>
            </w:r>
          </w:p>
        </w:tc>
        <w:tc>
          <w:tcPr>
            <w:tcW w:w="258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referenční systém</w:t>
            </w:r>
          </w:p>
        </w:tc>
      </w:tr>
      <w:tr w:rsidR="00587C0A" w:rsidRPr="009A47EC" w:rsidTr="00587C0A">
        <w:tc>
          <w:tcPr>
            <w:tcW w:w="573" w:type="dxa"/>
          </w:tcPr>
          <w:p w:rsidR="00587C0A" w:rsidRPr="009A47EC" w:rsidRDefault="00587C0A" w:rsidP="00587C0A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332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neobsahuje</w:t>
            </w:r>
          </w:p>
        </w:tc>
        <w:tc>
          <w:tcPr>
            <w:tcW w:w="258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kodexy správné praxe</w:t>
            </w:r>
          </w:p>
        </w:tc>
        <w:tc>
          <w:tcPr>
            <w:tcW w:w="2583" w:type="dxa"/>
          </w:tcPr>
          <w:p w:rsidR="00587C0A" w:rsidRPr="009A47EC" w:rsidRDefault="00587C0A" w:rsidP="00587C0A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referenční systém</w:t>
            </w:r>
          </w:p>
        </w:tc>
      </w:tr>
    </w:tbl>
    <w:p w:rsidR="0015416E" w:rsidRPr="009A47EC" w:rsidRDefault="00587C0A" w:rsidP="00587C0A">
      <w:pPr>
        <w:pStyle w:val="Odstavecseseznamem"/>
        <w:ind w:left="6384" w:firstLine="696"/>
        <w:rPr>
          <w:rFonts w:ascii="Arial" w:hAnsi="Arial" w:cs="Arial"/>
        </w:rPr>
      </w:pPr>
      <w:r w:rsidRPr="009A47EC">
        <w:rPr>
          <w:rFonts w:ascii="Arial" w:hAnsi="Arial" w:cs="Arial"/>
          <w:sz w:val="16"/>
          <w:szCs w:val="16"/>
        </w:rPr>
        <w:t xml:space="preserve">  nehodící se proškrtněte (-)</w:t>
      </w:r>
    </w:p>
    <w:p w:rsidR="0015416E" w:rsidRPr="009A47EC" w:rsidRDefault="0015416E" w:rsidP="00140A0E">
      <w:pPr>
        <w:pStyle w:val="Odstavecseseznamem"/>
        <w:numPr>
          <w:ilvl w:val="0"/>
          <w:numId w:val="3"/>
        </w:numPr>
        <w:spacing w:before="160" w:after="0"/>
        <w:ind w:left="284" w:hanging="284"/>
        <w:rPr>
          <w:rFonts w:ascii="Arial" w:hAnsi="Arial" w:cs="Arial"/>
        </w:rPr>
      </w:pPr>
      <w:r w:rsidRPr="009A47EC">
        <w:rPr>
          <w:rFonts w:ascii="Arial" w:hAnsi="Arial" w:cs="Arial"/>
          <w:b/>
        </w:rPr>
        <w:t>Pokrývají kodexy správné praxe celý subsystém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8352"/>
      </w:tblGrid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ENE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</w:tbl>
    <w:p w:rsidR="009A47EC" w:rsidRPr="009A47EC" w:rsidRDefault="009A47EC" w:rsidP="009A47EC">
      <w:pPr>
        <w:pStyle w:val="Odstavecseseznamem"/>
        <w:ind w:left="6384" w:firstLine="696"/>
        <w:rPr>
          <w:rFonts w:ascii="Arial" w:hAnsi="Arial" w:cs="Arial"/>
        </w:rPr>
      </w:pPr>
      <w:r w:rsidRPr="009A47EC">
        <w:rPr>
          <w:rFonts w:ascii="Arial" w:hAnsi="Arial" w:cs="Arial"/>
          <w:sz w:val="16"/>
          <w:szCs w:val="16"/>
        </w:rPr>
        <w:t xml:space="preserve">  nehodící se proškrtněte (-)</w:t>
      </w:r>
    </w:p>
    <w:p w:rsidR="0015416E" w:rsidRPr="009A47EC" w:rsidRDefault="00140A0E" w:rsidP="00140A0E">
      <w:pPr>
        <w:pStyle w:val="Odstavecseseznamem"/>
        <w:numPr>
          <w:ilvl w:val="0"/>
          <w:numId w:val="3"/>
        </w:numPr>
        <w:spacing w:before="160" w:after="0"/>
        <w:ind w:left="284" w:hanging="284"/>
        <w:rPr>
          <w:rFonts w:ascii="Arial" w:hAnsi="Arial" w:cs="Arial"/>
        </w:rPr>
      </w:pPr>
      <w:r w:rsidRPr="009A47EC">
        <w:rPr>
          <w:rFonts w:ascii="Arial" w:hAnsi="Arial" w:cs="Arial"/>
          <w:b/>
        </w:rPr>
        <w:t>Ř</w:t>
      </w:r>
      <w:r w:rsidR="0015416E" w:rsidRPr="009A47EC">
        <w:rPr>
          <w:rFonts w:ascii="Arial" w:hAnsi="Arial" w:cs="Arial"/>
          <w:b/>
        </w:rPr>
        <w:t>ešení</w:t>
      </w:r>
      <w:r w:rsidRPr="009A47EC">
        <w:rPr>
          <w:rFonts w:ascii="Arial" w:hAnsi="Arial" w:cs="Arial"/>
          <w:b/>
        </w:rPr>
        <w:t xml:space="preserve"> vychází z</w:t>
      </w:r>
      <w:r w:rsidR="0015416E" w:rsidRPr="009A47EC">
        <w:rPr>
          <w:rFonts w:ascii="Arial" w:hAnsi="Arial" w:cs="Arial"/>
          <w:b/>
        </w:rPr>
        <w:t xml:space="preserve"> konstrukčních částí či modulů obecně</w:t>
      </w:r>
      <w:r w:rsidRPr="009A47EC">
        <w:rPr>
          <w:rFonts w:ascii="Arial" w:hAnsi="Arial" w:cs="Arial"/>
          <w:b/>
        </w:rPr>
        <w:t xml:space="preserve"> prověřených</w:t>
      </w:r>
      <w:r w:rsidR="0015416E" w:rsidRPr="009A47EC">
        <w:rPr>
          <w:rFonts w:ascii="Arial" w:hAnsi="Arial" w:cs="Arial"/>
          <w:b/>
        </w:rPr>
        <w:t xml:space="preserve"> praxí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8352"/>
      </w:tblGrid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ENE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</w:tbl>
    <w:p w:rsidR="009A47EC" w:rsidRPr="009A47EC" w:rsidRDefault="009A47EC" w:rsidP="009A47EC">
      <w:pPr>
        <w:pStyle w:val="Odstavecseseznamem"/>
        <w:ind w:left="6384" w:firstLine="696"/>
        <w:rPr>
          <w:rFonts w:ascii="Arial" w:hAnsi="Arial" w:cs="Arial"/>
        </w:rPr>
      </w:pPr>
      <w:r w:rsidRPr="009A47EC">
        <w:rPr>
          <w:rFonts w:ascii="Arial" w:hAnsi="Arial" w:cs="Arial"/>
          <w:sz w:val="16"/>
          <w:szCs w:val="16"/>
        </w:rPr>
        <w:t xml:space="preserve">  nehodící se proškrtněte (-)</w:t>
      </w:r>
    </w:p>
    <w:p w:rsidR="0015416E" w:rsidRPr="009A47EC" w:rsidRDefault="00140A0E" w:rsidP="00140A0E">
      <w:pPr>
        <w:pStyle w:val="Odstavecseseznamem"/>
        <w:numPr>
          <w:ilvl w:val="0"/>
          <w:numId w:val="3"/>
        </w:numPr>
        <w:spacing w:before="160" w:after="0"/>
        <w:ind w:left="284" w:hanging="284"/>
        <w:rPr>
          <w:rFonts w:ascii="Arial" w:hAnsi="Arial" w:cs="Arial"/>
          <w:b/>
        </w:rPr>
      </w:pPr>
      <w:r w:rsidRPr="009A47EC">
        <w:rPr>
          <w:rFonts w:ascii="Arial" w:hAnsi="Arial" w:cs="Arial"/>
          <w:b/>
        </w:rPr>
        <w:t>V</w:t>
      </w:r>
      <w:r w:rsidR="0015416E" w:rsidRPr="009A47EC">
        <w:rPr>
          <w:rFonts w:ascii="Arial" w:hAnsi="Arial" w:cs="Arial"/>
          <w:b/>
        </w:rPr>
        <w:t xml:space="preserve">ýše uvedené hodnocení </w:t>
      </w:r>
      <w:r w:rsidRPr="009A47EC">
        <w:rPr>
          <w:rFonts w:ascii="Arial" w:hAnsi="Arial" w:cs="Arial"/>
          <w:b/>
        </w:rPr>
        <w:t xml:space="preserve">lze </w:t>
      </w:r>
      <w:r w:rsidR="0015416E" w:rsidRPr="009A47EC">
        <w:rPr>
          <w:rFonts w:ascii="Arial" w:hAnsi="Arial" w:cs="Arial"/>
          <w:b/>
        </w:rPr>
        <w:t>aplikovat na všechny části subsystému včetně jeho případného softwarového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8352"/>
      </w:tblGrid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ENE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  <w:tr w:rsidR="00A94716" w:rsidRPr="009A47EC" w:rsidTr="009A47EC">
        <w:tc>
          <w:tcPr>
            <w:tcW w:w="710" w:type="dxa"/>
          </w:tcPr>
          <w:p w:rsidR="00A94716" w:rsidRPr="009A47EC" w:rsidRDefault="00A94716" w:rsidP="00D75182">
            <w:pPr>
              <w:rPr>
                <w:rFonts w:ascii="Arial" w:hAnsi="Arial" w:cs="Arial"/>
                <w:sz w:val="24"/>
                <w:szCs w:val="24"/>
              </w:rPr>
            </w:pPr>
            <w:r w:rsidRPr="009A47EC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8352" w:type="dxa"/>
          </w:tcPr>
          <w:p w:rsidR="00A94716" w:rsidRPr="009A47EC" w:rsidRDefault="00A94716" w:rsidP="00D75182">
            <w:pPr>
              <w:rPr>
                <w:rFonts w:ascii="Arial" w:hAnsi="Arial" w:cs="Arial"/>
              </w:rPr>
            </w:pPr>
            <w:r w:rsidRPr="009A47EC">
              <w:rPr>
                <w:rFonts w:ascii="Arial" w:hAnsi="Arial" w:cs="Arial"/>
              </w:rPr>
              <w:t>ano</w:t>
            </w:r>
          </w:p>
        </w:tc>
      </w:tr>
    </w:tbl>
    <w:p w:rsidR="0015416E" w:rsidRDefault="009A47EC" w:rsidP="009A47EC">
      <w:pPr>
        <w:jc w:val="right"/>
      </w:pPr>
      <w:r w:rsidRPr="009A47EC">
        <w:rPr>
          <w:rFonts w:ascii="Arial" w:hAnsi="Arial" w:cs="Arial"/>
          <w:sz w:val="16"/>
          <w:szCs w:val="16"/>
        </w:rPr>
        <w:t>nehodící se proškrtněte (-)</w:t>
      </w:r>
    </w:p>
    <w:p w:rsidR="009A47EC" w:rsidRDefault="009A47EC" w:rsidP="009A47EC">
      <w:pPr>
        <w:rPr>
          <w:rFonts w:ascii="Arial" w:hAnsi="Arial" w:cs="Arial"/>
        </w:rPr>
      </w:pPr>
    </w:p>
    <w:p w:rsidR="009A47EC" w:rsidRDefault="009A47EC" w:rsidP="009A47EC">
      <w:pPr>
        <w:rPr>
          <w:rFonts w:ascii="Arial" w:hAnsi="Arial" w:cs="Arial"/>
        </w:rPr>
      </w:pPr>
      <w:proofErr w:type="gramStart"/>
      <w:r w:rsidRPr="001175C6">
        <w:rPr>
          <w:rFonts w:ascii="Arial" w:hAnsi="Arial" w:cs="Arial"/>
        </w:rPr>
        <w:t xml:space="preserve">V ................. </w:t>
      </w:r>
      <w:r>
        <w:rPr>
          <w:rFonts w:ascii="Arial" w:hAnsi="Arial" w:cs="Arial"/>
        </w:rPr>
        <w:t>....................</w:t>
      </w:r>
      <w:r w:rsidRPr="001175C6">
        <w:rPr>
          <w:rFonts w:ascii="Arial" w:hAnsi="Arial" w:cs="Arial"/>
        </w:rPr>
        <w:t>dne</w:t>
      </w:r>
      <w:proofErr w:type="gramEnd"/>
      <w:r w:rsidRPr="001175C6">
        <w:rPr>
          <w:rFonts w:ascii="Arial" w:hAnsi="Arial" w:cs="Arial"/>
        </w:rPr>
        <w:t>.........................</w:t>
      </w:r>
    </w:p>
    <w:p w:rsidR="009A47EC" w:rsidRDefault="009A47EC" w:rsidP="009A47EC">
      <w:pPr>
        <w:ind w:left="4248" w:firstLine="708"/>
        <w:rPr>
          <w:rFonts w:ascii="Arial" w:hAnsi="Arial" w:cs="Arial"/>
        </w:rPr>
      </w:pPr>
    </w:p>
    <w:p w:rsidR="009A47EC" w:rsidRPr="001175C6" w:rsidRDefault="009A47EC" w:rsidP="009A47EC">
      <w:pPr>
        <w:ind w:left="4248" w:firstLine="708"/>
        <w:rPr>
          <w:rFonts w:ascii="Arial" w:hAnsi="Arial" w:cs="Arial"/>
        </w:rPr>
      </w:pPr>
      <w:r w:rsidRPr="001175C6">
        <w:rPr>
          <w:rFonts w:ascii="Arial" w:hAnsi="Arial" w:cs="Arial"/>
        </w:rPr>
        <w:t>.....................................................</w:t>
      </w:r>
    </w:p>
    <w:p w:rsidR="009A47EC" w:rsidRPr="001175C6" w:rsidRDefault="009A47EC" w:rsidP="009A47EC">
      <w:pPr>
        <w:spacing w:after="0"/>
        <w:rPr>
          <w:rFonts w:ascii="Arial" w:hAnsi="Arial" w:cs="Arial"/>
        </w:rPr>
      </w:pP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podpis</w:t>
      </w:r>
      <w:r w:rsidRPr="001175C6">
        <w:rPr>
          <w:rFonts w:ascii="Arial" w:hAnsi="Arial" w:cs="Arial"/>
        </w:rPr>
        <w:t xml:space="preserve"> navrhovatele</w:t>
      </w:r>
    </w:p>
    <w:p w:rsidR="00F4191C" w:rsidRPr="009A47EC" w:rsidRDefault="009A47EC" w:rsidP="009A47EC">
      <w:pPr>
        <w:spacing w:after="0"/>
        <w:rPr>
          <w:rFonts w:ascii="Arial" w:hAnsi="Arial" w:cs="Arial"/>
          <w:i/>
        </w:rPr>
      </w:pP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</w:rPr>
        <w:tab/>
      </w:r>
      <w:r w:rsidRPr="001175C6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 xml:space="preserve">    </w:t>
      </w:r>
      <w:r w:rsidRPr="001175C6">
        <w:rPr>
          <w:rFonts w:ascii="Arial" w:hAnsi="Arial" w:cs="Arial"/>
          <w:i/>
        </w:rPr>
        <w:t xml:space="preserve"> funkce, jméno a příjmení</w:t>
      </w:r>
      <w:r>
        <w:rPr>
          <w:rFonts w:ascii="Arial" w:hAnsi="Arial" w:cs="Arial"/>
          <w:i/>
        </w:rPr>
        <w:t xml:space="preserve"> </w:t>
      </w:r>
    </w:p>
    <w:sectPr w:rsidR="00F4191C" w:rsidRPr="009A47EC" w:rsidSect="009A47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A3608"/>
    <w:multiLevelType w:val="hybridMultilevel"/>
    <w:tmpl w:val="2F4C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60E7"/>
    <w:multiLevelType w:val="hybridMultilevel"/>
    <w:tmpl w:val="74987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34A"/>
    <w:multiLevelType w:val="hybridMultilevel"/>
    <w:tmpl w:val="8A823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1C"/>
    <w:rsid w:val="00054276"/>
    <w:rsid w:val="00140A0E"/>
    <w:rsid w:val="0015416E"/>
    <w:rsid w:val="00350D6C"/>
    <w:rsid w:val="0041643D"/>
    <w:rsid w:val="00584F78"/>
    <w:rsid w:val="00587C0A"/>
    <w:rsid w:val="005C4181"/>
    <w:rsid w:val="005E45D6"/>
    <w:rsid w:val="006D40F4"/>
    <w:rsid w:val="00965149"/>
    <w:rsid w:val="009A47EC"/>
    <w:rsid w:val="009D7C8B"/>
    <w:rsid w:val="009E66A9"/>
    <w:rsid w:val="00A736A4"/>
    <w:rsid w:val="00A94716"/>
    <w:rsid w:val="00B77F51"/>
    <w:rsid w:val="00BB2044"/>
    <w:rsid w:val="00D75182"/>
    <w:rsid w:val="00E25AF2"/>
    <w:rsid w:val="00F33422"/>
    <w:rsid w:val="00F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6A29B-0A2E-4FAC-A577-803B482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1C"/>
    <w:pPr>
      <w:ind w:left="720"/>
      <w:contextualSpacing/>
    </w:pPr>
  </w:style>
  <w:style w:type="table" w:styleId="Mkatabulky">
    <w:name w:val="Table Grid"/>
    <w:basedOn w:val="Normlntabulka"/>
    <w:uiPriority w:val="39"/>
    <w:rsid w:val="005C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Pokorný</dc:creator>
  <cp:keywords/>
  <dc:description/>
  <cp:lastModifiedBy>Aleš Pokorný</cp:lastModifiedBy>
  <cp:revision>7</cp:revision>
  <cp:lastPrinted>2025-01-07T12:43:00Z</cp:lastPrinted>
  <dcterms:created xsi:type="dcterms:W3CDTF">2025-01-09T12:44:00Z</dcterms:created>
  <dcterms:modified xsi:type="dcterms:W3CDTF">2025-04-30T12:27:00Z</dcterms:modified>
</cp:coreProperties>
</file>